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The Abbeyfield School Attendance &amp; Absence Management Process</w:t>
      </w:r>
    </w:p>
    <w:p>
      <w:pPr>
        <w:rPr>
          <w:b/>
        </w:rPr>
      </w:pPr>
      <w:r>
        <w:rPr>
          <w:b/>
        </w:rPr>
        <w:t>Registration</w:t>
      </w:r>
    </w:p>
    <w:p>
      <w:r>
        <w:t xml:space="preserve">The school day begins at </w:t>
      </w:r>
      <w:r>
        <w:rPr>
          <w:b/>
        </w:rPr>
        <w:t>8:30 am</w:t>
      </w:r>
      <w:r>
        <w:t xml:space="preserve">. Students must be in their tutor room by </w:t>
      </w:r>
      <w:r>
        <w:rPr>
          <w:b/>
        </w:rPr>
        <w:t xml:space="preserve">8:40 am </w:t>
      </w:r>
      <w:r>
        <w:t>for registration.</w:t>
      </w:r>
    </w:p>
    <w:p>
      <w:r>
        <w:t xml:space="preserve">Late arrivals will receive an L (Late) mark. All unexcused </w:t>
      </w:r>
      <w:proofErr w:type="spellStart"/>
      <w:r>
        <w:t>lates</w:t>
      </w:r>
      <w:proofErr w:type="spellEnd"/>
      <w:r>
        <w:t xml:space="preserve"> will result in a social time detention on the same or following day.</w:t>
      </w:r>
    </w:p>
    <w:p>
      <w:r>
        <w:t>Students arriving after registration closes at 9:00 am without a valid reason will be marked as unauthorised absence (U).</w:t>
      </w:r>
    </w:p>
    <w:p>
      <w:r>
        <w:t>Attendance is monitored throughout the day by the attendance clerk and pastoral team. Truancy is swiftly addressed through the school’s ‘On-Call’ system, with sanctions for students who truant lessons or leave school without permission.</w:t>
      </w:r>
    </w:p>
    <w:p/>
    <w:p>
      <w:pPr>
        <w:rPr>
          <w:b/>
        </w:rPr>
      </w:pPr>
      <w:r>
        <w:rPr>
          <w:b/>
        </w:rPr>
        <w:t>Attendance Intervention Process</w:t>
      </w:r>
    </w:p>
    <w:p>
      <w:r>
        <w:t>Our attendance intervention is designed to identify and support students whose attendance falls below expectations of 95%. This will involve parent contact, meetings, and support plans when students' attendance falls below the national persistent absence threshold of 90%.</w:t>
      </w:r>
    </w:p>
    <w:p>
      <w:r>
        <w:t>We appreciate your cooperation in working with us to keep your child engaged and successful in their learning.</w:t>
      </w:r>
    </w:p>
    <w:p>
      <w:pPr>
        <w:rPr>
          <w:b/>
        </w:rPr>
      </w:pPr>
      <w:r>
        <w:rPr>
          <w:b/>
        </w:rPr>
        <w:t>Stage 1 – Pupil Attendance Meeting (PAM): Tutor</w:t>
      </w:r>
    </w:p>
    <w:p>
      <w:r>
        <w:t>If attendance drops below 95%, tutors will contact parents/carers to raise awareness. You may be asked to explain unauthorised absences and provide evidence.</w:t>
      </w:r>
    </w:p>
    <w:p>
      <w:r>
        <w:t>A meeting with your child and their tutor will set targets for improvement. Attendance will be monitored, and if issues persist, the process will escalate to Stage 2.</w:t>
      </w:r>
    </w:p>
    <w:p>
      <w:pPr>
        <w:rPr>
          <w:b/>
        </w:rPr>
      </w:pPr>
      <w:r>
        <w:rPr>
          <w:b/>
        </w:rPr>
        <w:t>Stage 2 – School Attendance Meeting (SAM 1): Pastoral Team</w:t>
      </w:r>
    </w:p>
    <w:p>
      <w:r>
        <w:t>This meeting is arranged if attendance:</w:t>
      </w:r>
    </w:p>
    <w:p>
      <w:r>
        <w:t>· Declines further after PAM</w:t>
      </w:r>
    </w:p>
    <w:p>
      <w:r>
        <w:t>· Falls below 90% (persistent absence national threshold)</w:t>
      </w:r>
    </w:p>
    <w:p>
      <w:r>
        <w:t>· Shows a pattern of unauthorised absences (O, G, U codes)</w:t>
      </w:r>
    </w:p>
    <w:p>
      <w:r>
        <w:t>· Shows ongoing sickness patterns</w:t>
      </w:r>
    </w:p>
    <w:p>
      <w:r>
        <w:t>Led by the Pastoral Leader or team, parents/carers will be invited to discuss concerns and agree on targets monitored over two weeks. Continued issues will lead to a review meeting (Stage 3).</w:t>
      </w:r>
    </w:p>
    <w:p>
      <w:pPr>
        <w:rPr>
          <w:b/>
        </w:rPr>
      </w:pPr>
      <w:r>
        <w:rPr>
          <w:b/>
        </w:rPr>
        <w:t>Stage 3 – School Attendance Review Meeting (SAM 2): Raising Standards Leader</w:t>
      </w:r>
    </w:p>
    <w:p>
      <w:r>
        <w:t>Parents/carers meet with school staff to discuss barriers, support needs and identify further strategies that could be enlisted/provided to improve engagement.</w:t>
      </w:r>
    </w:p>
    <w:p>
      <w:r>
        <w:t>Attendance is monitored over two weeks. If no improvement occurs, the case will be referred to the Education Welfare Service.</w:t>
      </w:r>
    </w:p>
    <w:p>
      <w:pPr>
        <w:rPr>
          <w:b/>
        </w:rPr>
      </w:pPr>
      <w:r>
        <w:rPr>
          <w:b/>
        </w:rPr>
        <w:lastRenderedPageBreak/>
        <w:t>Stage 4 – Local Authority Education Welfare Meeting (LA EWM)</w:t>
      </w:r>
    </w:p>
    <w:p>
      <w:r>
        <w:t>If attendance concerns remain despite school efforts, a formal meeting is arranged with parents/carers, school staff, and an Education Welfare Officer.</w:t>
      </w:r>
    </w:p>
    <w:p>
      <w:r>
        <w:t>Purpose:</w:t>
      </w:r>
    </w:p>
    <w:p>
      <w:r>
        <w:t>· Identify barriers to attendance</w:t>
      </w:r>
    </w:p>
    <w:p>
      <w:r>
        <w:t>· Provide practical support and advice</w:t>
      </w:r>
    </w:p>
    <w:p>
      <w:r>
        <w:t>· Set clear attendance targets and responsibilities</w:t>
      </w:r>
    </w:p>
    <w:p>
      <w:r>
        <w:t>· Inform parents about potential legal consequences</w:t>
      </w:r>
    </w:p>
    <w:p>
      <w:r>
        <w:t>· Prevent further escalation through early intervention</w:t>
      </w:r>
    </w:p>
    <w:p>
      <w:pPr>
        <w:rPr>
          <w:b/>
        </w:rPr>
      </w:pPr>
      <w:r>
        <w:rPr>
          <w:b/>
        </w:rPr>
        <w:t>Education Welfare Officer (EWO):</w:t>
      </w:r>
    </w:p>
    <w:p>
      <w:r>
        <w:t>The Education Welfare Officer supports families and schools to improve attendance and help pupils succeed. Abbeyfield uses the services of the LA Education Welfare Service.</w:t>
      </w:r>
    </w:p>
    <w:p>
      <w:r>
        <w:t>Our Pastoral Leaders regularly liaise with the EWO to discuss student/s attendance. In collaboration with the Education Welfare Officer (EWO), the school can serve a fixed penalty notice or begin prosecution/court proceedings.</w:t>
      </w:r>
    </w:p>
    <w:p>
      <w:pPr>
        <w:rPr>
          <w:b/>
        </w:rPr>
      </w:pPr>
    </w:p>
    <w:p>
      <w:pPr>
        <w:rPr>
          <w:b/>
        </w:rPr>
      </w:pPr>
      <w:bookmarkStart w:id="0" w:name="_GoBack"/>
      <w:bookmarkEnd w:id="0"/>
      <w:r>
        <w:rPr>
          <w:b/>
        </w:rPr>
        <w:t>Praise and Rewards:</w:t>
      </w:r>
    </w:p>
    <w:p>
      <w:r>
        <w:t>We actively recognise, celebrate, and reward excellent attendance and improvements, which are in the form of:</w:t>
      </w:r>
    </w:p>
    <w:p>
      <w:r>
        <w:t>· Tutors award</w:t>
      </w:r>
    </w:p>
    <w:p>
      <w:r>
        <w:t>· Weekly 100% &amp; High Attendance Letters of recognition</w:t>
      </w:r>
    </w:p>
    <w:p>
      <w:r>
        <w:t>· Rewards assemblies</w:t>
      </w:r>
    </w:p>
    <w:p>
      <w:r>
        <w:t>· Certificates</w:t>
      </w:r>
    </w:p>
    <w:p>
      <w:r>
        <w:t>· 100% attendance raffles</w:t>
      </w:r>
    </w:p>
    <w:p>
      <w:r>
        <w:t>· Rewards Trips (Thorpe Park)</w:t>
      </w:r>
    </w:p>
    <w:p>
      <w:r>
        <w:t>· Lunch Queue Jump</w:t>
      </w:r>
    </w:p>
    <w:p>
      <w:pPr>
        <w:rPr>
          <w:sz w:val="20"/>
        </w:rPr>
      </w:pP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75228-F566-4622-A1AF-4A948D7A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2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Stewart</dc:creator>
  <cp:keywords/>
  <dc:description/>
  <cp:lastModifiedBy>J Stewart</cp:lastModifiedBy>
  <cp:revision>1</cp:revision>
  <dcterms:created xsi:type="dcterms:W3CDTF">2025-07-18T06:28:00Z</dcterms:created>
  <dcterms:modified xsi:type="dcterms:W3CDTF">2025-07-18T06:29:00Z</dcterms:modified>
</cp:coreProperties>
</file>