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45A4" w14:textId="77777777" w:rsidR="00DF30C5" w:rsidRDefault="00DF30C5" w:rsidP="6A48DCB4">
      <w:pPr>
        <w:jc w:val="both"/>
        <w:rPr>
          <w:sz w:val="20"/>
          <w:szCs w:val="20"/>
        </w:rPr>
      </w:pPr>
      <w:bookmarkStart w:id="0" w:name="_GoBack"/>
      <w:r w:rsidRPr="6A48DCB4">
        <w:rPr>
          <w:sz w:val="20"/>
          <w:szCs w:val="20"/>
        </w:rPr>
        <w:t xml:space="preserve">Curriculum Information – MFL </w:t>
      </w:r>
    </w:p>
    <w:bookmarkEnd w:id="0"/>
    <w:p w14:paraId="6AAC7559" w14:textId="77777777" w:rsidR="00DF30C5" w:rsidRDefault="00DF30C5" w:rsidP="6A48DCB4">
      <w:pPr>
        <w:jc w:val="both"/>
        <w:rPr>
          <w:sz w:val="20"/>
          <w:szCs w:val="20"/>
        </w:rPr>
      </w:pPr>
      <w:r w:rsidRPr="6A48DCB4">
        <w:rPr>
          <w:sz w:val="20"/>
          <w:szCs w:val="20"/>
        </w:rPr>
        <w:t xml:space="preserve">In the Languages department at Abbeyfield School, we aim to offer an immersive experience in the target language, so that students </w:t>
      </w:r>
      <w:bookmarkStart w:id="1" w:name="_Int_pRj2KauX"/>
      <w:r w:rsidRPr="6A48DCB4">
        <w:rPr>
          <w:sz w:val="20"/>
          <w:szCs w:val="20"/>
        </w:rPr>
        <w:t>have the opportunity to</w:t>
      </w:r>
      <w:bookmarkEnd w:id="1"/>
      <w:r w:rsidRPr="6A48DCB4">
        <w:rPr>
          <w:sz w:val="20"/>
          <w:szCs w:val="20"/>
        </w:rPr>
        <w:t xml:space="preserve"> develop their own fluency. Target language teaching helps the classroom come alive, giving students a taste of the country that they are learning about.  </w:t>
      </w:r>
    </w:p>
    <w:p w14:paraId="751ED030" w14:textId="77777777" w:rsidR="00DF30C5" w:rsidRDefault="00DF30C5" w:rsidP="6A48DCB4">
      <w:pPr>
        <w:jc w:val="both"/>
        <w:rPr>
          <w:sz w:val="20"/>
          <w:szCs w:val="20"/>
        </w:rPr>
      </w:pPr>
      <w:r w:rsidRPr="6A48DCB4">
        <w:rPr>
          <w:sz w:val="20"/>
          <w:szCs w:val="20"/>
        </w:rPr>
        <w:t xml:space="preserve">The department uses various teaching strategies across the Key Stages to engage students and staff keep up to date with current research-led pedagogy around the instruction of languages. A renewed focus on the key pillars of phonics, grammar and vocabulary at Key Stage 3, helps to build the transition into Key Stage 4 courses and beyond. </w:t>
      </w:r>
      <w:r w:rsidR="008A2730" w:rsidRPr="6A48DCB4">
        <w:rPr>
          <w:sz w:val="20"/>
          <w:szCs w:val="20"/>
        </w:rPr>
        <w:t xml:space="preserve">An emphasis on students taking pride and ownership in their presentation and learning comes via targeted highlighter marking and department rewards.  </w:t>
      </w:r>
    </w:p>
    <w:p w14:paraId="3A25C11E" w14:textId="77777777" w:rsidR="00DF30C5" w:rsidRDefault="00DF30C5" w:rsidP="6A48DCB4">
      <w:pPr>
        <w:jc w:val="both"/>
        <w:rPr>
          <w:sz w:val="20"/>
          <w:szCs w:val="20"/>
        </w:rPr>
      </w:pPr>
      <w:r w:rsidRPr="6A48DCB4">
        <w:rPr>
          <w:sz w:val="20"/>
          <w:szCs w:val="20"/>
        </w:rPr>
        <w:t xml:space="preserve">We aim for all students to feel success in language learning. This means adapted teaching and learning and carefully planned and sequenced Schemes of Work, allowing room for more fluency without over complicating matters. Assessment in the department takes </w:t>
      </w:r>
      <w:bookmarkStart w:id="2" w:name="_Int_5pxhjD5N"/>
      <w:r w:rsidRPr="6A48DCB4">
        <w:rPr>
          <w:sz w:val="20"/>
          <w:szCs w:val="20"/>
        </w:rPr>
        <w:t>various different</w:t>
      </w:r>
      <w:bookmarkEnd w:id="2"/>
      <w:r w:rsidRPr="6A48DCB4">
        <w:rPr>
          <w:sz w:val="20"/>
          <w:szCs w:val="20"/>
        </w:rPr>
        <w:t xml:space="preserve"> forms, from speaking videos produced at home, to allow for a more relaxed approach, to more formal phonics pronunciation assessments with teachers on a one-to-one basis. Knowledge Organisers allow students to see where their learning will be going each term.</w:t>
      </w:r>
      <w:r w:rsidR="008A2730" w:rsidRPr="6A48DCB4">
        <w:rPr>
          <w:sz w:val="20"/>
          <w:szCs w:val="20"/>
        </w:rPr>
        <w:t xml:space="preserve"> This is an essential reference guide for all learners, as it sets out the exact language that they will be encountering each term. </w:t>
      </w:r>
    </w:p>
    <w:p w14:paraId="556E6327" w14:textId="77777777" w:rsidR="008A2730" w:rsidRDefault="008A2730" w:rsidP="6A48DCB4">
      <w:pPr>
        <w:jc w:val="both"/>
        <w:rPr>
          <w:sz w:val="20"/>
          <w:szCs w:val="20"/>
        </w:rPr>
      </w:pPr>
      <w:r w:rsidRPr="6A48DCB4">
        <w:rPr>
          <w:sz w:val="20"/>
          <w:szCs w:val="20"/>
        </w:rPr>
        <w:t xml:space="preserve">Our goal is for all students to go as far as they can learning a language, to Key Stage 5 and beyond. Languages open doors to success. We strive to give them the keys to open those doors in </w:t>
      </w:r>
      <w:bookmarkStart w:id="3" w:name="_Int_lFOawRVl"/>
      <w:r w:rsidRPr="6A48DCB4">
        <w:rPr>
          <w:sz w:val="20"/>
          <w:szCs w:val="20"/>
        </w:rPr>
        <w:t>each and every</w:t>
      </w:r>
      <w:bookmarkEnd w:id="3"/>
      <w:r w:rsidRPr="6A48DCB4">
        <w:rPr>
          <w:sz w:val="20"/>
          <w:szCs w:val="20"/>
        </w:rPr>
        <w:t xml:space="preserve"> lesson. </w:t>
      </w:r>
    </w:p>
    <w:p w14:paraId="06DEC569" w14:textId="77777777" w:rsidR="008A2730" w:rsidRDefault="008A2730" w:rsidP="6A48DCB4">
      <w:pPr>
        <w:jc w:val="both"/>
        <w:rPr>
          <w:sz w:val="20"/>
          <w:szCs w:val="20"/>
        </w:rPr>
      </w:pPr>
      <w:r w:rsidRPr="6A48DCB4">
        <w:rPr>
          <w:sz w:val="20"/>
          <w:szCs w:val="20"/>
        </w:rPr>
        <w:t>At all Key Stages, we currently use a blend of research based pedagogical ideas in our classrooms, alongside teacher authored course material. We have access to the latest online versions of textbooks, specifically tailored to supplement the in</w:t>
      </w:r>
      <w:r w:rsidR="00C67B2E" w:rsidRPr="6A48DCB4">
        <w:rPr>
          <w:sz w:val="20"/>
          <w:szCs w:val="20"/>
        </w:rPr>
        <w:t>-</w:t>
      </w:r>
      <w:r w:rsidRPr="6A48DCB4">
        <w:rPr>
          <w:sz w:val="20"/>
          <w:szCs w:val="20"/>
        </w:rPr>
        <w:t xml:space="preserve">class activities for all three Key Stages. </w:t>
      </w:r>
    </w:p>
    <w:p w14:paraId="2B47F263" w14:textId="77777777" w:rsidR="008F44EB" w:rsidRDefault="008F44EB" w:rsidP="6A48DCB4">
      <w:pPr>
        <w:jc w:val="both"/>
        <w:rPr>
          <w:sz w:val="20"/>
          <w:szCs w:val="20"/>
        </w:rPr>
      </w:pPr>
      <w:r w:rsidRPr="6A48DCB4">
        <w:rPr>
          <w:sz w:val="20"/>
          <w:szCs w:val="20"/>
        </w:rPr>
        <w:t xml:space="preserve">The topics studied by students on their MFL journeys range from traditional Key Stage 3 topics, such as family and friends, delivered in a fun and dynamic way, right up to contemporary A-Level film and literature. There is something for everyone on offer in MFL. </w:t>
      </w:r>
    </w:p>
    <w:p w14:paraId="022A7E02" w14:textId="77777777" w:rsidR="008A2730" w:rsidRDefault="008A2730" w:rsidP="6A48DCB4">
      <w:pPr>
        <w:jc w:val="both"/>
        <w:rPr>
          <w:sz w:val="20"/>
          <w:szCs w:val="20"/>
        </w:rPr>
      </w:pPr>
    </w:p>
    <w:p w14:paraId="3330D57D" w14:textId="77777777" w:rsidR="008A2730" w:rsidRDefault="008A2730" w:rsidP="6A48DCB4">
      <w:pPr>
        <w:jc w:val="both"/>
        <w:rPr>
          <w:sz w:val="20"/>
          <w:szCs w:val="20"/>
        </w:rPr>
      </w:pPr>
      <w:r w:rsidRPr="6A48DCB4">
        <w:rPr>
          <w:b/>
          <w:bCs/>
          <w:sz w:val="20"/>
          <w:szCs w:val="20"/>
        </w:rPr>
        <w:t xml:space="preserve">GCSE Specifications: </w:t>
      </w:r>
      <w:r w:rsidRPr="6A48DCB4">
        <w:rPr>
          <w:sz w:val="20"/>
          <w:szCs w:val="20"/>
        </w:rPr>
        <w:t>AQA French 86</w:t>
      </w:r>
      <w:r w:rsidR="00C67B2E" w:rsidRPr="6A48DCB4">
        <w:rPr>
          <w:sz w:val="20"/>
          <w:szCs w:val="20"/>
        </w:rPr>
        <w:t>58 and AQA Spanish 8698</w:t>
      </w:r>
    </w:p>
    <w:p w14:paraId="737AF02E" w14:textId="77777777" w:rsidR="008F44EB" w:rsidRPr="008A2730" w:rsidRDefault="008F44EB" w:rsidP="6A48DCB4">
      <w:pPr>
        <w:jc w:val="both"/>
        <w:rPr>
          <w:sz w:val="20"/>
          <w:szCs w:val="20"/>
        </w:rPr>
      </w:pPr>
      <w:r w:rsidRPr="6A48DCB4">
        <w:rPr>
          <w:b/>
          <w:bCs/>
          <w:sz w:val="20"/>
          <w:szCs w:val="20"/>
        </w:rPr>
        <w:t>A-Level Specifications:</w:t>
      </w:r>
      <w:r w:rsidRPr="6A48DCB4">
        <w:rPr>
          <w:sz w:val="20"/>
          <w:szCs w:val="20"/>
        </w:rPr>
        <w:t xml:space="preserve"> AQA French 7652 and AQA Spanish 7692</w:t>
      </w:r>
    </w:p>
    <w:sectPr w:rsidR="008F44EB" w:rsidRPr="008A2730" w:rsidSect="008D5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FOawRVl" int2:invalidationBookmarkName="" int2:hashCode="6hck5cuvKmifNe" int2:id="0I4v53Cz">
      <int2:state int2:type="AugLoop_Text_Critique" int2:value="Rejected"/>
    </int2:bookmark>
    <int2:bookmark int2:bookmarkName="_Int_5pxhjD5N" int2:invalidationBookmarkName="" int2:hashCode="0jU8/0FSlPjKr4" int2:id="umfDb0d6">
      <int2:state int2:type="AugLoop_Text_Critique" int2:value="Rejected"/>
    </int2:bookmark>
    <int2:bookmark int2:bookmarkName="_Int_pRj2KauX" int2:invalidationBookmarkName="" int2:hashCode="yzTipuc7IIhEGQ" int2:id="mKccBlT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E0194"/>
    <w:multiLevelType w:val="multilevel"/>
    <w:tmpl w:val="5F1E7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F8"/>
    <w:rsid w:val="003B5698"/>
    <w:rsid w:val="007B27F8"/>
    <w:rsid w:val="008A2730"/>
    <w:rsid w:val="008D5152"/>
    <w:rsid w:val="008F44EB"/>
    <w:rsid w:val="009E590B"/>
    <w:rsid w:val="00C67B2E"/>
    <w:rsid w:val="00DF30C5"/>
    <w:rsid w:val="1134ADDE"/>
    <w:rsid w:val="6A48D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6C2C"/>
  <w15:chartTrackingRefBased/>
  <w15:docId w15:val="{430BE443-2435-428C-B946-71518189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5842">
      <w:bodyDiv w:val="1"/>
      <w:marLeft w:val="0"/>
      <w:marRight w:val="0"/>
      <w:marTop w:val="0"/>
      <w:marBottom w:val="0"/>
      <w:divBdr>
        <w:top w:val="none" w:sz="0" w:space="0" w:color="auto"/>
        <w:left w:val="none" w:sz="0" w:space="0" w:color="auto"/>
        <w:bottom w:val="none" w:sz="0" w:space="0" w:color="auto"/>
        <w:right w:val="none" w:sz="0" w:space="0" w:color="auto"/>
      </w:divBdr>
      <w:divsChild>
        <w:div w:id="1891570454">
          <w:marLeft w:val="0"/>
          <w:marRight w:val="0"/>
          <w:marTop w:val="0"/>
          <w:marBottom w:val="0"/>
          <w:divBdr>
            <w:top w:val="single" w:sz="2" w:space="0" w:color="D9D9E3"/>
            <w:left w:val="single" w:sz="2" w:space="0" w:color="D9D9E3"/>
            <w:bottom w:val="single" w:sz="2" w:space="0" w:color="D9D9E3"/>
            <w:right w:val="single" w:sz="2" w:space="0" w:color="D9D9E3"/>
          </w:divBdr>
          <w:divsChild>
            <w:div w:id="1457144669">
              <w:marLeft w:val="0"/>
              <w:marRight w:val="0"/>
              <w:marTop w:val="100"/>
              <w:marBottom w:val="100"/>
              <w:divBdr>
                <w:top w:val="single" w:sz="2" w:space="0" w:color="D9D9E3"/>
                <w:left w:val="single" w:sz="2" w:space="0" w:color="D9D9E3"/>
                <w:bottom w:val="single" w:sz="2" w:space="0" w:color="D9D9E3"/>
                <w:right w:val="single" w:sz="2" w:space="0" w:color="D9D9E3"/>
              </w:divBdr>
              <w:divsChild>
                <w:div w:id="581334050">
                  <w:marLeft w:val="0"/>
                  <w:marRight w:val="0"/>
                  <w:marTop w:val="0"/>
                  <w:marBottom w:val="0"/>
                  <w:divBdr>
                    <w:top w:val="single" w:sz="2" w:space="0" w:color="D9D9E3"/>
                    <w:left w:val="single" w:sz="2" w:space="0" w:color="D9D9E3"/>
                    <w:bottom w:val="single" w:sz="2" w:space="0" w:color="D9D9E3"/>
                    <w:right w:val="single" w:sz="2" w:space="0" w:color="D9D9E3"/>
                  </w:divBdr>
                  <w:divsChild>
                    <w:div w:id="2704610">
                      <w:marLeft w:val="0"/>
                      <w:marRight w:val="0"/>
                      <w:marTop w:val="0"/>
                      <w:marBottom w:val="0"/>
                      <w:divBdr>
                        <w:top w:val="single" w:sz="2" w:space="0" w:color="D9D9E3"/>
                        <w:left w:val="single" w:sz="2" w:space="0" w:color="D9D9E3"/>
                        <w:bottom w:val="single" w:sz="2" w:space="0" w:color="D9D9E3"/>
                        <w:right w:val="single" w:sz="2" w:space="0" w:color="D9D9E3"/>
                      </w:divBdr>
                      <w:divsChild>
                        <w:div w:id="1790928046">
                          <w:marLeft w:val="0"/>
                          <w:marRight w:val="0"/>
                          <w:marTop w:val="0"/>
                          <w:marBottom w:val="0"/>
                          <w:divBdr>
                            <w:top w:val="single" w:sz="2" w:space="0" w:color="D9D9E3"/>
                            <w:left w:val="single" w:sz="2" w:space="0" w:color="D9D9E3"/>
                            <w:bottom w:val="single" w:sz="2" w:space="0" w:color="D9D9E3"/>
                            <w:right w:val="single" w:sz="2" w:space="0" w:color="D9D9E3"/>
                          </w:divBdr>
                          <w:divsChild>
                            <w:div w:id="792869398">
                              <w:marLeft w:val="0"/>
                              <w:marRight w:val="0"/>
                              <w:marTop w:val="0"/>
                              <w:marBottom w:val="0"/>
                              <w:divBdr>
                                <w:top w:val="single" w:sz="2" w:space="0" w:color="D9D9E3"/>
                                <w:left w:val="single" w:sz="2" w:space="0" w:color="D9D9E3"/>
                                <w:bottom w:val="single" w:sz="2" w:space="0" w:color="D9D9E3"/>
                                <w:right w:val="single" w:sz="2" w:space="0" w:color="D9D9E3"/>
                              </w:divBdr>
                              <w:divsChild>
                                <w:div w:id="284239435">
                                  <w:marLeft w:val="0"/>
                                  <w:marRight w:val="0"/>
                                  <w:marTop w:val="0"/>
                                  <w:marBottom w:val="0"/>
                                  <w:divBdr>
                                    <w:top w:val="single" w:sz="2" w:space="0" w:color="D9D9E3"/>
                                    <w:left w:val="single" w:sz="2" w:space="0" w:color="D9D9E3"/>
                                    <w:bottom w:val="single" w:sz="2" w:space="0" w:color="D9D9E3"/>
                                    <w:right w:val="single" w:sz="2" w:space="0" w:color="D9D9E3"/>
                                  </w:divBdr>
                                  <w:divsChild>
                                    <w:div w:id="1210804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924c6668b9834d7d" Type="http://schemas.microsoft.com/office/2020/10/relationships/intelligence" Target="intelligence2.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a8bd1d-7813-46b4-8381-da434aa9d0ba"/>
    <lcf76f155ced4ddcb4097134ff3c332f xmlns="ce785ab2-93b7-4d28-9ae0-21afc628e08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B1863D1055429F595A8A1D88AECF" ma:contentTypeVersion="13" ma:contentTypeDescription="Create a new document." ma:contentTypeScope="" ma:versionID="4040e691033f99a1508409a6969f783b">
  <xsd:schema xmlns:xsd="http://www.w3.org/2001/XMLSchema" xmlns:xs="http://www.w3.org/2001/XMLSchema" xmlns:p="http://schemas.microsoft.com/office/2006/metadata/properties" xmlns:ns2="ce785ab2-93b7-4d28-9ae0-21afc628e08b" xmlns:ns3="62a8bd1d-7813-46b4-8381-da434aa9d0ba" targetNamespace="http://schemas.microsoft.com/office/2006/metadata/properties" ma:root="true" ma:fieldsID="a722718df6ff997db16e5735a9bbacc1" ns2:_="" ns3:_="">
    <xsd:import namespace="ce785ab2-93b7-4d28-9ae0-21afc628e08b"/>
    <xsd:import namespace="62a8bd1d-7813-46b4-8381-da434aa9d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5ab2-93b7-4d28-9ae0-21afc628e0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5bf73a6-5de2-49dd-b339-85410312b9d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8bd1d-7813-46b4-8381-da434aa9d0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90ad50d-ddfe-45b1-a42a-deed5105027b}" ma:internalName="TaxCatchAll" ma:showField="CatchAllData" ma:web="62a8bd1d-7813-46b4-8381-da434aa9d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EAE3A-8575-4E87-BC67-3BD16C831914}">
  <ds:schemaRefs>
    <ds:schemaRef ds:uri="http://www.w3.org/XML/1998/namespace"/>
    <ds:schemaRef ds:uri="62a8bd1d-7813-46b4-8381-da434aa9d0ba"/>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ce785ab2-93b7-4d28-9ae0-21afc628e08b"/>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AD8FE654-C257-4D34-A3BD-0581587307A4}">
  <ds:schemaRefs>
    <ds:schemaRef ds:uri="http://schemas.microsoft.com/sharepoint/v3/contenttype/forms"/>
  </ds:schemaRefs>
</ds:datastoreItem>
</file>

<file path=customXml/itemProps3.xml><?xml version="1.0" encoding="utf-8"?>
<ds:datastoreItem xmlns:ds="http://schemas.openxmlformats.org/officeDocument/2006/customXml" ds:itemID="{29C282CE-ED4E-46F3-AAD4-69599723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5ab2-93b7-4d28-9ae0-21afc628e08b"/>
    <ds:schemaRef ds:uri="62a8bd1d-7813-46b4-8381-da434aa9d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Wicks</dc:creator>
  <cp:keywords/>
  <dc:description/>
  <cp:lastModifiedBy>J Stewart</cp:lastModifiedBy>
  <cp:revision>2</cp:revision>
  <cp:lastPrinted>2023-12-06T08:09:00Z</cp:lastPrinted>
  <dcterms:created xsi:type="dcterms:W3CDTF">2023-12-08T09:24:00Z</dcterms:created>
  <dcterms:modified xsi:type="dcterms:W3CDTF">2023-12-08T09:24:00Z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0x0101004D13B1863D1055429F595A8A1D88AECF</vt:lpwstr>
  </property>
</Properties>
</file>